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E14" w14:textId="51BA6446" w:rsidR="002C0F2E" w:rsidRDefault="00C365BB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December 12</w:t>
      </w:r>
      <w:r w:rsidR="008B6009">
        <w:rPr>
          <w:sz w:val="24"/>
          <w:szCs w:val="24"/>
        </w:rPr>
        <w:t>, 2025</w:t>
      </w:r>
      <w:r w:rsidR="00C5743D">
        <w:rPr>
          <w:sz w:val="24"/>
          <w:szCs w:val="24"/>
        </w:rPr>
        <w:t xml:space="preserve"> </w:t>
      </w:r>
    </w:p>
    <w:p w14:paraId="3D04CE2D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Legislative Research Commission</w:t>
      </w:r>
    </w:p>
    <w:p w14:paraId="7C6674ED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94F4F">
            <w:rPr>
              <w:sz w:val="24"/>
              <w:szCs w:val="24"/>
            </w:rPr>
            <w:t>Capitol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94F4F">
            <w:rPr>
              <w:sz w:val="24"/>
              <w:szCs w:val="24"/>
            </w:rPr>
            <w:t>Building</w:t>
          </w:r>
        </w:smartTag>
      </w:smartTag>
      <w:r w:rsidRPr="00E94F4F">
        <w:rPr>
          <w:sz w:val="24"/>
          <w:szCs w:val="24"/>
        </w:rPr>
        <w:t>, Room 300</w:t>
      </w:r>
    </w:p>
    <w:p w14:paraId="01A0AD79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94F4F">
            <w:rPr>
              <w:sz w:val="24"/>
              <w:szCs w:val="24"/>
            </w:rPr>
            <w:t>Frankfort</w:t>
          </w:r>
        </w:smartTag>
        <w:r w:rsidRPr="00E94F4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94F4F">
            <w:rPr>
              <w:sz w:val="24"/>
              <w:szCs w:val="24"/>
            </w:rPr>
            <w:t>Kentucky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94F4F">
            <w:rPr>
              <w:sz w:val="24"/>
              <w:szCs w:val="24"/>
            </w:rPr>
            <w:t>40601</w:t>
          </w:r>
        </w:smartTag>
      </w:smartTag>
    </w:p>
    <w:p w14:paraId="0C2BBAB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04A714CB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Ms. Glass,</w:t>
      </w:r>
    </w:p>
    <w:p w14:paraId="18D5569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6ECED70C" w14:textId="29455FB9" w:rsidR="002C0F2E" w:rsidRDefault="002C0F2E" w:rsidP="002C0F2E">
      <w:pPr>
        <w:jc w:val="both"/>
        <w:rPr>
          <w:sz w:val="24"/>
          <w:szCs w:val="24"/>
        </w:rPr>
      </w:pPr>
      <w:r w:rsidRPr="00F76A3E">
        <w:rPr>
          <w:sz w:val="24"/>
          <w:szCs w:val="24"/>
        </w:rPr>
        <w:t>Enclosed</w:t>
      </w:r>
      <w:r w:rsidR="00BB288C">
        <w:rPr>
          <w:sz w:val="24"/>
          <w:szCs w:val="24"/>
        </w:rPr>
        <w:t xml:space="preserve"> are</w:t>
      </w:r>
      <w:r w:rsidR="008E47A7">
        <w:rPr>
          <w:sz w:val="24"/>
          <w:szCs w:val="24"/>
        </w:rPr>
        <w:t xml:space="preserve"> </w:t>
      </w:r>
      <w:r w:rsidRPr="00F76A3E">
        <w:rPr>
          <w:sz w:val="24"/>
          <w:szCs w:val="24"/>
        </w:rPr>
        <w:t>the Surtax Receipts Statements for the Law Enforcement and Professional Firefighters Foundation Fund Progra</w:t>
      </w:r>
      <w:r w:rsidR="00BB288C">
        <w:rPr>
          <w:sz w:val="24"/>
          <w:szCs w:val="24"/>
        </w:rPr>
        <w:t xml:space="preserve">ms per KRS 42.190, </w:t>
      </w:r>
      <w:r w:rsidR="00067369">
        <w:rPr>
          <w:sz w:val="24"/>
          <w:szCs w:val="24"/>
        </w:rPr>
        <w:t>which reflect</w:t>
      </w:r>
      <w:r w:rsidR="00BB288C">
        <w:rPr>
          <w:sz w:val="24"/>
          <w:szCs w:val="24"/>
        </w:rPr>
        <w:t xml:space="preserve"> activity for the month</w:t>
      </w:r>
      <w:r w:rsidR="00DC5780">
        <w:rPr>
          <w:sz w:val="24"/>
          <w:szCs w:val="24"/>
        </w:rPr>
        <w:t xml:space="preserve"> </w:t>
      </w:r>
      <w:r w:rsidR="00BB288C">
        <w:rPr>
          <w:sz w:val="24"/>
          <w:szCs w:val="24"/>
        </w:rPr>
        <w:t xml:space="preserve">of </w:t>
      </w:r>
      <w:r w:rsidR="00C365BB">
        <w:rPr>
          <w:sz w:val="24"/>
          <w:szCs w:val="24"/>
        </w:rPr>
        <w:t>November</w:t>
      </w:r>
      <w:r w:rsidR="00DC5780">
        <w:rPr>
          <w:sz w:val="24"/>
          <w:szCs w:val="24"/>
        </w:rPr>
        <w:t xml:space="preserve"> </w:t>
      </w:r>
      <w:r w:rsidR="00B73F76">
        <w:rPr>
          <w:sz w:val="24"/>
          <w:szCs w:val="24"/>
        </w:rPr>
        <w:t>2025</w:t>
      </w:r>
      <w:r w:rsidR="00BB288C">
        <w:rPr>
          <w:sz w:val="24"/>
          <w:szCs w:val="24"/>
        </w:rPr>
        <w:t>, and year-to-date activity for FY 202</w:t>
      </w:r>
      <w:r w:rsidR="00B73F76">
        <w:rPr>
          <w:sz w:val="24"/>
          <w:szCs w:val="24"/>
        </w:rPr>
        <w:t>6</w:t>
      </w:r>
      <w:r w:rsidR="00BB288C">
        <w:rPr>
          <w:sz w:val="24"/>
          <w:szCs w:val="24"/>
        </w:rPr>
        <w:t>.</w:t>
      </w:r>
      <w:r w:rsidR="00067369">
        <w:rPr>
          <w:sz w:val="24"/>
          <w:szCs w:val="24"/>
        </w:rPr>
        <w:t xml:space="preserve"> </w:t>
      </w:r>
    </w:p>
    <w:p w14:paraId="0DBD4889" w14:textId="77777777" w:rsidR="00C5743D" w:rsidRDefault="00C5743D" w:rsidP="002C0F2E">
      <w:pPr>
        <w:jc w:val="both"/>
        <w:rPr>
          <w:sz w:val="24"/>
          <w:szCs w:val="24"/>
        </w:rPr>
      </w:pPr>
    </w:p>
    <w:p w14:paraId="101CE997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If you have any questions concerning this statement, please contact me at 564-</w:t>
      </w:r>
      <w:r>
        <w:rPr>
          <w:sz w:val="24"/>
          <w:szCs w:val="24"/>
        </w:rPr>
        <w:t>7232</w:t>
      </w:r>
      <w:r w:rsidRPr="00E94F4F">
        <w:rPr>
          <w:sz w:val="24"/>
          <w:szCs w:val="24"/>
        </w:rPr>
        <w:t>.</w:t>
      </w:r>
    </w:p>
    <w:p w14:paraId="5BCF59B6" w14:textId="77777777" w:rsidR="00067369" w:rsidRDefault="00067369" w:rsidP="002C0F2E">
      <w:pPr>
        <w:jc w:val="both"/>
        <w:rPr>
          <w:sz w:val="24"/>
          <w:szCs w:val="24"/>
        </w:rPr>
      </w:pPr>
    </w:p>
    <w:p w14:paraId="4039EDA5" w14:textId="5F5BB22D" w:rsidR="002C0F2E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Sincerely,</w:t>
      </w:r>
    </w:p>
    <w:p w14:paraId="095E97BB" w14:textId="77777777" w:rsidR="002C0F2E" w:rsidRPr="00E94F4F" w:rsidRDefault="002C0F2E" w:rsidP="002C0F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</w:t>
      </w:r>
    </w:p>
    <w:p w14:paraId="0CEF8AAC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Jason Mach</w:t>
      </w:r>
    </w:p>
    <w:p w14:paraId="5CA7A2A1" w14:textId="77777777" w:rsidR="002C0F2E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6D288" w14:textId="77777777" w:rsidR="006D788E" w:rsidRDefault="00D35BDF" w:rsidP="002C0F2E">
      <w:pPr>
        <w:jc w:val="both"/>
        <w:rPr>
          <w:sz w:val="24"/>
          <w:szCs w:val="24"/>
        </w:rPr>
      </w:pPr>
      <w:r w:rsidRPr="00D35BDF">
        <w:rPr>
          <w:noProof/>
          <w:sz w:val="24"/>
          <w:szCs w:val="24"/>
        </w:rPr>
        <w:drawing>
          <wp:inline distT="0" distB="0" distL="0" distR="0" wp14:anchorId="64796618" wp14:editId="204E9E88">
            <wp:extent cx="2829320" cy="9240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6F4A" w14:textId="77777777" w:rsidR="00493900" w:rsidRDefault="00493900" w:rsidP="002C0F2E">
      <w:pPr>
        <w:jc w:val="both"/>
        <w:rPr>
          <w:sz w:val="24"/>
          <w:szCs w:val="24"/>
        </w:rPr>
      </w:pPr>
    </w:p>
    <w:p w14:paraId="50955973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F4F">
        <w:rPr>
          <w:sz w:val="24"/>
          <w:szCs w:val="24"/>
        </w:rPr>
        <w:t>Enclosure</w:t>
      </w:r>
    </w:p>
    <w:p w14:paraId="65926BC7" w14:textId="77777777" w:rsidR="00331D7A" w:rsidRPr="00F153AD" w:rsidRDefault="00331D7A" w:rsidP="00331D7A"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Pr="00F153AD">
        <w:t>Janice Tomes, Governor’s Office for Policy and Management</w:t>
      </w:r>
    </w:p>
    <w:p w14:paraId="3D3DAA01" w14:textId="77777777" w:rsidR="00331D7A" w:rsidRPr="00F153AD" w:rsidRDefault="00331D7A" w:rsidP="00331D7A">
      <w:r w:rsidRPr="00F153AD">
        <w:tab/>
        <w:t>Brenda Goddard, KCTCS, Kentucky Fire Commission</w:t>
      </w:r>
    </w:p>
    <w:p w14:paraId="01AFB3BF" w14:textId="77777777" w:rsidR="00331D7A" w:rsidRPr="00F153AD" w:rsidRDefault="00331D7A" w:rsidP="00331D7A">
      <w:r w:rsidRPr="00F153AD">
        <w:tab/>
        <w:t>Kevin Rader, Department of Criminal Justice Training</w:t>
      </w:r>
    </w:p>
    <w:p w14:paraId="4C8F4F86" w14:textId="77777777" w:rsidR="00331D7A" w:rsidRPr="00F153AD" w:rsidRDefault="00331D7A" w:rsidP="00331D7A">
      <w:r w:rsidRPr="00F153AD">
        <w:tab/>
        <w:t>Melissa Highfield Smith, Governor’s Office for Policy and Management</w:t>
      </w:r>
    </w:p>
    <w:p w14:paraId="30EA96CF" w14:textId="77777777" w:rsidR="00331D7A" w:rsidRPr="00F153AD" w:rsidRDefault="00331D7A" w:rsidP="00331D7A">
      <w:r w:rsidRPr="00F153AD">
        <w:tab/>
        <w:t>Christy Glass, Legislative Research Commission</w:t>
      </w:r>
    </w:p>
    <w:p w14:paraId="32A8467C" w14:textId="77777777" w:rsidR="00331D7A" w:rsidRPr="00F153AD" w:rsidRDefault="00331D7A" w:rsidP="00331D7A">
      <w:r w:rsidRPr="00F153AD">
        <w:tab/>
        <w:t>Joe McDaniel, Office of the Controller</w:t>
      </w:r>
    </w:p>
    <w:p w14:paraId="7CA4E13A" w14:textId="77777777" w:rsidR="00331D7A" w:rsidRPr="00F153AD" w:rsidRDefault="00331D7A" w:rsidP="00331D7A">
      <w:r w:rsidRPr="00F153AD">
        <w:tab/>
        <w:t xml:space="preserve">Stacy Woodrum, Office of Attorney General </w:t>
      </w:r>
    </w:p>
    <w:p w14:paraId="5C617AA2" w14:textId="77777777" w:rsidR="00331D7A" w:rsidRPr="00F153AD" w:rsidRDefault="00331D7A" w:rsidP="00331D7A">
      <w:r w:rsidRPr="00F153AD">
        <w:tab/>
        <w:t>Carla Wright, Governor’s Office for Policy and Management</w:t>
      </w:r>
    </w:p>
    <w:p w14:paraId="22AA8FC4" w14:textId="77777777" w:rsidR="00331D7A" w:rsidRPr="00F153AD" w:rsidRDefault="00331D7A" w:rsidP="00331D7A">
      <w:r w:rsidRPr="00F153AD">
        <w:tab/>
        <w:t>Tina Howard, Office of the Secretary</w:t>
      </w:r>
    </w:p>
    <w:p w14:paraId="045A0FCC" w14:textId="77777777" w:rsidR="00331D7A" w:rsidRPr="00F153AD" w:rsidRDefault="00331D7A" w:rsidP="00331D7A">
      <w:r w:rsidRPr="00F153AD">
        <w:tab/>
        <w:t>John Hicks, Office of State Budget Director</w:t>
      </w:r>
    </w:p>
    <w:p w14:paraId="0E1CC46D" w14:textId="77777777" w:rsidR="00331D7A" w:rsidRPr="00F153AD" w:rsidRDefault="00331D7A" w:rsidP="00331D7A">
      <w:r w:rsidRPr="00F153AD">
        <w:tab/>
        <w:t>Tasha Sparks, Department of Criminal Justice Training</w:t>
      </w:r>
    </w:p>
    <w:p w14:paraId="00A84FBC" w14:textId="77777777" w:rsidR="00331D7A" w:rsidRPr="00F153AD" w:rsidRDefault="00331D7A" w:rsidP="00331D7A">
      <w:r w:rsidRPr="00F153AD">
        <w:tab/>
        <w:t>Lisa Stringfield, Department of Criminal Justice Training</w:t>
      </w:r>
    </w:p>
    <w:p w14:paraId="7E29D818" w14:textId="7E3AA400" w:rsidR="00800133" w:rsidRDefault="00800133"/>
    <w:sectPr w:rsidR="00800133" w:rsidSect="006C24B5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044" w14:textId="77777777" w:rsidR="00501D0B" w:rsidRDefault="00501D0B" w:rsidP="00B51CCF">
      <w:r>
        <w:separator/>
      </w:r>
    </w:p>
  </w:endnote>
  <w:endnote w:type="continuationSeparator" w:id="0">
    <w:p w14:paraId="258F39A1" w14:textId="77777777" w:rsidR="00501D0B" w:rsidRDefault="00501D0B" w:rsidP="00B5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9A" w14:textId="77777777" w:rsidR="00B96210" w:rsidRDefault="00B96210">
    <w:pPr>
      <w:pStyle w:val="Footer"/>
    </w:pPr>
  </w:p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21092A" w:rsidRPr="00E06DCC" w14:paraId="21D97904" w14:textId="77777777" w:rsidTr="0021092A">
      <w:tc>
        <w:tcPr>
          <w:tcW w:w="4320" w:type="dxa"/>
          <w:tcMar>
            <w:bottom w:w="0" w:type="dxa"/>
          </w:tcMar>
          <w:vAlign w:val="bottom"/>
        </w:tcPr>
        <w:p w14:paraId="04775A82" w14:textId="77777777" w:rsidR="00B96210" w:rsidRPr="00E06DCC" w:rsidRDefault="00B96210" w:rsidP="00B96210">
          <w:pPr>
            <w:pStyle w:val="Footer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@ky_</w:t>
          </w:r>
          <w:proofErr w:type="gramStart"/>
          <w:r w:rsidRPr="00E06DCC">
            <w:rPr>
              <w:rFonts w:ascii="Proxima Nova" w:hAnsi="Proxima Nova"/>
              <w:color w:val="395998"/>
              <w:sz w:val="18"/>
              <w:szCs w:val="18"/>
            </w:rPr>
            <w:t>finance  |</w:t>
          </w:r>
          <w:proofErr w:type="gramEnd"/>
          <w:r w:rsidRPr="00E06DCC">
            <w:rPr>
              <w:rFonts w:ascii="Proxima Nova" w:hAnsi="Proxima Nova"/>
              <w:color w:val="395998"/>
              <w:sz w:val="18"/>
              <w:szCs w:val="18"/>
            </w:rPr>
            <w:t xml:space="preserve">  FINANCE.ky.gov</w:t>
          </w:r>
        </w:p>
      </w:tc>
      <w:tc>
        <w:tcPr>
          <w:tcW w:w="2880" w:type="dxa"/>
          <w:vAlign w:val="bottom"/>
        </w:tcPr>
        <w:p w14:paraId="71D7E86B" w14:textId="77777777" w:rsidR="00B96210" w:rsidRPr="00E06DCC" w:rsidRDefault="00B96210" w:rsidP="00B96210">
          <w:pPr>
            <w:pStyle w:val="Footer"/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/>
              <w:noProof/>
            </w:rPr>
            <w:drawing>
              <wp:inline distT="0" distB="0" distL="0" distR="0" wp14:anchorId="5252713D" wp14:editId="3FCF1AE2">
                <wp:extent cx="1600371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eamKentucky-one-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371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02FC3DBF" w14:textId="77777777" w:rsidR="00B96210" w:rsidRPr="00E06DCC" w:rsidRDefault="0021092A" w:rsidP="0021092A">
          <w:pPr>
            <w:pStyle w:val="Footer"/>
            <w:jc w:val="right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2F0463E0" w14:textId="77777777" w:rsidR="00B51CCF" w:rsidRDefault="00B51CCF" w:rsidP="00B9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BE5" w14:textId="77777777" w:rsidR="00501D0B" w:rsidRDefault="00501D0B" w:rsidP="00B51CCF">
      <w:r>
        <w:separator/>
      </w:r>
    </w:p>
  </w:footnote>
  <w:footnote w:type="continuationSeparator" w:id="0">
    <w:p w14:paraId="1D3FC781" w14:textId="77777777" w:rsidR="00501D0B" w:rsidRDefault="00501D0B" w:rsidP="00B5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333EBCF1" w14:textId="77777777" w:rsidR="00B51CCF" w:rsidRDefault="00B51CCF">
        <w:pPr>
          <w:pStyle w:val="Header"/>
        </w:pPr>
        <w:r>
          <w:t>[Type here]</w:t>
        </w:r>
      </w:p>
    </w:sdtContent>
  </w:sdt>
  <w:p w14:paraId="08E3445F" w14:textId="77777777" w:rsidR="00B51CCF" w:rsidRDefault="00B5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343" w14:textId="77777777" w:rsidR="00B51CCF" w:rsidRDefault="00B51CCF" w:rsidP="00B51CCF">
    <w:pPr>
      <w:pStyle w:val="Header"/>
      <w:jc w:val="center"/>
    </w:pPr>
    <w:r>
      <w:rPr>
        <w:noProof/>
      </w:rPr>
      <w:drawing>
        <wp:inline distT="0" distB="0" distL="0" distR="0" wp14:anchorId="28695D8A" wp14:editId="6D362C68">
          <wp:extent cx="822960" cy="822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Seal_Blue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7488"/>
      <w:gridCol w:w="2016"/>
    </w:tblGrid>
    <w:tr w:rsidR="0021092A" w14:paraId="47910C55" w14:textId="77777777" w:rsidTr="0021092A">
      <w:tc>
        <w:tcPr>
          <w:tcW w:w="2016" w:type="dxa"/>
        </w:tcPr>
        <w:p w14:paraId="3400BBA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1B2AAD63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Andy Beshear</w:t>
          </w:r>
        </w:p>
        <w:p w14:paraId="4F4A74A6" w14:textId="77777777" w:rsidR="0021092A" w:rsidRPr="00E06DCC" w:rsidRDefault="0021092A" w:rsidP="0021092A">
          <w:pPr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Governor</w:t>
          </w:r>
        </w:p>
      </w:tc>
      <w:tc>
        <w:tcPr>
          <w:tcW w:w="7488" w:type="dxa"/>
        </w:tcPr>
        <w:p w14:paraId="7669DB4B" w14:textId="77777777" w:rsidR="0021092A" w:rsidRDefault="0021092A" w:rsidP="009C53D4">
          <w:pPr>
            <w:pStyle w:val="BasicParagraph"/>
            <w:spacing w:line="240" w:lineRule="auto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 w:rsidRPr="00E06DCC"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FINANCE AND ADMINISTRATION Cabinet</w:t>
          </w:r>
        </w:p>
        <w:p w14:paraId="560EC807" w14:textId="77777777" w:rsidR="009C53D4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office of the controller</w:t>
          </w:r>
        </w:p>
        <w:p w14:paraId="101C9115" w14:textId="77777777" w:rsidR="0021092A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>200 Mero Street, 5</w:t>
          </w:r>
          <w:r w:rsidRPr="006941FF">
            <w:rPr>
              <w:rFonts w:ascii="Proxima Nova" w:hAnsi="Proxima Nova" w:cs="Proxima Nova"/>
              <w:color w:val="395998"/>
              <w:sz w:val="20"/>
              <w:szCs w:val="20"/>
              <w:vertAlign w:val="superscript"/>
            </w:rPr>
            <w:t>th</w:t>
          </w: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 Floor</w:t>
          </w:r>
        </w:p>
        <w:p w14:paraId="32F6929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Frankfort, Kentucky 406</w:t>
          </w:r>
          <w:r w:rsidR="006941FF">
            <w:rPr>
              <w:rFonts w:ascii="Proxima Nova" w:hAnsi="Proxima Nova" w:cs="Proxima Nova"/>
              <w:color w:val="395998"/>
              <w:sz w:val="20"/>
              <w:szCs w:val="20"/>
            </w:rPr>
            <w:t>22</w:t>
          </w:r>
        </w:p>
        <w:p w14:paraId="386395E2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Phone: (502) 564-</w:t>
          </w:r>
          <w:r w:rsidR="00AC1179">
            <w:rPr>
              <w:rFonts w:ascii="Proxima Nova" w:hAnsi="Proxima Nova" w:cs="Proxima Nova"/>
              <w:color w:val="395998"/>
              <w:sz w:val="20"/>
              <w:szCs w:val="20"/>
            </w:rPr>
            <w:t>2998</w:t>
          </w:r>
        </w:p>
        <w:p w14:paraId="5F79DAD0" w14:textId="77777777" w:rsidR="006941FF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Fax: </w:t>
          </w:r>
          <w:r w:rsidR="006D2D94">
            <w:rPr>
              <w:rFonts w:ascii="Proxima Nova" w:hAnsi="Proxima Nova" w:cs="Proxima Nova"/>
              <w:color w:val="395998"/>
              <w:sz w:val="20"/>
              <w:szCs w:val="20"/>
            </w:rPr>
            <w:t>(502) 564-6597</w:t>
          </w:r>
        </w:p>
        <w:p w14:paraId="60CC43FD" w14:textId="77777777" w:rsidR="0021092A" w:rsidRPr="009C53D4" w:rsidRDefault="0021092A" w:rsidP="009C53D4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</w:p>
      </w:tc>
      <w:tc>
        <w:tcPr>
          <w:tcW w:w="2016" w:type="dxa"/>
        </w:tcPr>
        <w:p w14:paraId="1759265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5221956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Holly M. Johnson</w:t>
          </w:r>
        </w:p>
        <w:p w14:paraId="6D6C6AAD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Secretary</w:t>
          </w:r>
        </w:p>
        <w:p w14:paraId="734550C7" w14:textId="77777777" w:rsidR="00901501" w:rsidRDefault="00901501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</w:p>
        <w:p w14:paraId="4538CBB8" w14:textId="77777777" w:rsidR="00901501" w:rsidRPr="00E06DCC" w:rsidRDefault="00D47329" w:rsidP="00901501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Joe McDaniel</w:t>
          </w:r>
        </w:p>
        <w:p w14:paraId="2EEC1B33" w14:textId="77777777" w:rsidR="00901501" w:rsidRDefault="006941FF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controller</w:t>
          </w:r>
        </w:p>
        <w:p w14:paraId="32DC46B3" w14:textId="77777777" w:rsidR="0021092A" w:rsidRPr="00E06DCC" w:rsidRDefault="0021092A" w:rsidP="006941FF">
          <w:pPr>
            <w:pStyle w:val="BasicParagraph"/>
            <w:jc w:val="center"/>
            <w:rPr>
              <w:rFonts w:ascii="Proxima Nova" w:hAnsi="Proxima Nova"/>
            </w:rPr>
          </w:pPr>
        </w:p>
      </w:tc>
    </w:tr>
  </w:tbl>
  <w:p w14:paraId="2292E169" w14:textId="77777777" w:rsidR="0021092A" w:rsidRDefault="0021092A" w:rsidP="00B51C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0B"/>
    <w:rsid w:val="00041859"/>
    <w:rsid w:val="00067369"/>
    <w:rsid w:val="000B1F7C"/>
    <w:rsid w:val="000D2956"/>
    <w:rsid w:val="00185D7F"/>
    <w:rsid w:val="0021092A"/>
    <w:rsid w:val="002269C2"/>
    <w:rsid w:val="002342E4"/>
    <w:rsid w:val="00250F65"/>
    <w:rsid w:val="00287A50"/>
    <w:rsid w:val="00290A3C"/>
    <w:rsid w:val="002A5E93"/>
    <w:rsid w:val="002C0F2E"/>
    <w:rsid w:val="002E05BD"/>
    <w:rsid w:val="003167DE"/>
    <w:rsid w:val="00331D7A"/>
    <w:rsid w:val="00362873"/>
    <w:rsid w:val="00385B8E"/>
    <w:rsid w:val="00406EBC"/>
    <w:rsid w:val="00456DAB"/>
    <w:rsid w:val="00493900"/>
    <w:rsid w:val="004C0A3F"/>
    <w:rsid w:val="004D1B29"/>
    <w:rsid w:val="004D27A1"/>
    <w:rsid w:val="00500597"/>
    <w:rsid w:val="00501D0B"/>
    <w:rsid w:val="0050343E"/>
    <w:rsid w:val="00535A7B"/>
    <w:rsid w:val="005759CD"/>
    <w:rsid w:val="005D7116"/>
    <w:rsid w:val="005F0329"/>
    <w:rsid w:val="005F75C1"/>
    <w:rsid w:val="00622068"/>
    <w:rsid w:val="006554A6"/>
    <w:rsid w:val="006901AB"/>
    <w:rsid w:val="006941FF"/>
    <w:rsid w:val="006C24B5"/>
    <w:rsid w:val="006D2D94"/>
    <w:rsid w:val="006D74C3"/>
    <w:rsid w:val="006D788E"/>
    <w:rsid w:val="00747264"/>
    <w:rsid w:val="00753DB2"/>
    <w:rsid w:val="007617C8"/>
    <w:rsid w:val="007770D2"/>
    <w:rsid w:val="00780F94"/>
    <w:rsid w:val="007A1AB3"/>
    <w:rsid w:val="007A21F3"/>
    <w:rsid w:val="007A7F40"/>
    <w:rsid w:val="007C3B20"/>
    <w:rsid w:val="007F09CF"/>
    <w:rsid w:val="00800133"/>
    <w:rsid w:val="00800328"/>
    <w:rsid w:val="008011A9"/>
    <w:rsid w:val="008474E0"/>
    <w:rsid w:val="008B6009"/>
    <w:rsid w:val="008E47A7"/>
    <w:rsid w:val="00901501"/>
    <w:rsid w:val="0092278C"/>
    <w:rsid w:val="0097718A"/>
    <w:rsid w:val="009B65F9"/>
    <w:rsid w:val="009C53D4"/>
    <w:rsid w:val="009C5DAD"/>
    <w:rsid w:val="009F2D23"/>
    <w:rsid w:val="00A02BCF"/>
    <w:rsid w:val="00A51893"/>
    <w:rsid w:val="00A849F8"/>
    <w:rsid w:val="00AB3E70"/>
    <w:rsid w:val="00AC1179"/>
    <w:rsid w:val="00B0695F"/>
    <w:rsid w:val="00B51CCF"/>
    <w:rsid w:val="00B73F76"/>
    <w:rsid w:val="00B96210"/>
    <w:rsid w:val="00BB288C"/>
    <w:rsid w:val="00BB59E7"/>
    <w:rsid w:val="00BD20E5"/>
    <w:rsid w:val="00C365BB"/>
    <w:rsid w:val="00C5743D"/>
    <w:rsid w:val="00C82C51"/>
    <w:rsid w:val="00D35BDF"/>
    <w:rsid w:val="00D3705B"/>
    <w:rsid w:val="00D47329"/>
    <w:rsid w:val="00D51034"/>
    <w:rsid w:val="00D84472"/>
    <w:rsid w:val="00DB16E1"/>
    <w:rsid w:val="00DC5780"/>
    <w:rsid w:val="00DC5B2E"/>
    <w:rsid w:val="00E06DCC"/>
    <w:rsid w:val="00E32DF3"/>
    <w:rsid w:val="00E4345E"/>
    <w:rsid w:val="00EA2E71"/>
    <w:rsid w:val="00F61D22"/>
    <w:rsid w:val="00F746C0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41"/>
    <o:shapelayout v:ext="edit">
      <o:idmap v:ext="edit" data="1"/>
    </o:shapelayout>
  </w:shapeDefaults>
  <w:decimalSymbol w:val="."/>
  <w:listSeparator w:val=","/>
  <w14:docId w14:val="51D2E0B2"/>
  <w15:chartTrackingRefBased/>
  <w15:docId w15:val="{19155B5E-6DB3-4254-A5D5-A42CD29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1CCF"/>
  </w:style>
  <w:style w:type="paragraph" w:styleId="Footer">
    <w:name w:val="footer"/>
    <w:basedOn w:val="Normal"/>
    <w:link w:val="Foot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1CCF"/>
  </w:style>
  <w:style w:type="table" w:styleId="TableGrid">
    <w:name w:val="Table Grid"/>
    <w:basedOn w:val="TableNormal"/>
    <w:uiPriority w:val="39"/>
    <w:rsid w:val="00B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092A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Theme="minorHAnsi" w:hAnsi="Times Roman" w:cs="Times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joe.mcdaniel</dc:creator>
  <cp:keywords/>
  <dc:description/>
  <cp:lastModifiedBy>Quisenberry, Kurgan D (Finance)</cp:lastModifiedBy>
  <cp:revision>6</cp:revision>
  <cp:lastPrinted>2023-11-15T21:38:00Z</cp:lastPrinted>
  <dcterms:created xsi:type="dcterms:W3CDTF">2025-09-15T19:50:00Z</dcterms:created>
  <dcterms:modified xsi:type="dcterms:W3CDTF">2025-12-12T18:41:00Z</dcterms:modified>
</cp:coreProperties>
</file>